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60A" w:rsidRDefault="0061260A" w:rsidP="0061260A">
      <w:pPr>
        <w:shd w:val="clear" w:color="auto" w:fill="FFFFFF"/>
        <w:spacing w:after="204" w:line="216" w:lineRule="atLeast"/>
        <w:jc w:val="center"/>
        <w:outlineLvl w:val="2"/>
        <w:rPr>
          <w:rFonts w:ascii="Times New Roman" w:eastAsia="Times New Roman" w:hAnsi="Times New Roman" w:cs="Times New Roman"/>
          <w:b/>
          <w:bCs/>
          <w:color w:val="333333"/>
          <w:sz w:val="24"/>
          <w:szCs w:val="24"/>
          <w:lang w:eastAsia="ru-RU"/>
        </w:rPr>
      </w:pPr>
      <w:bookmarkStart w:id="0" w:name="_GoBack"/>
      <w:r>
        <w:rPr>
          <w:rFonts w:ascii="Times New Roman" w:eastAsia="Times New Roman" w:hAnsi="Times New Roman" w:cs="Times New Roman"/>
          <w:b/>
          <w:bCs/>
          <w:color w:val="333333"/>
          <w:sz w:val="24"/>
          <w:szCs w:val="24"/>
          <w:lang w:eastAsia="ru-RU"/>
        </w:rPr>
        <w:t>ГТО 1-я ступень</w:t>
      </w:r>
    </w:p>
    <w:p w:rsidR="0061260A" w:rsidRDefault="0061260A" w:rsidP="0061260A">
      <w:pPr>
        <w:shd w:val="clear" w:color="auto" w:fill="FFFFFF"/>
        <w:spacing w:after="204" w:line="216" w:lineRule="atLeast"/>
        <w:jc w:val="center"/>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Правила </w:t>
      </w:r>
      <w:r w:rsidR="001B05BF">
        <w:rPr>
          <w:rFonts w:ascii="Times New Roman" w:eastAsia="Times New Roman" w:hAnsi="Times New Roman" w:cs="Times New Roman"/>
          <w:b/>
          <w:bCs/>
          <w:color w:val="333333"/>
          <w:sz w:val="24"/>
          <w:szCs w:val="24"/>
          <w:lang w:eastAsia="ru-RU"/>
        </w:rPr>
        <w:t>выполнения</w:t>
      </w:r>
      <w:r>
        <w:rPr>
          <w:rFonts w:ascii="Times New Roman" w:eastAsia="Times New Roman" w:hAnsi="Times New Roman" w:cs="Times New Roman"/>
          <w:b/>
          <w:bCs/>
          <w:color w:val="333333"/>
          <w:sz w:val="24"/>
          <w:szCs w:val="24"/>
          <w:lang w:eastAsia="ru-RU"/>
        </w:rPr>
        <w:t xml:space="preserve"> нормативов</w:t>
      </w:r>
      <w:r w:rsidRPr="0061260A">
        <w:rPr>
          <w:rFonts w:ascii="Times New Roman" w:eastAsia="Times New Roman" w:hAnsi="Times New Roman" w:cs="Times New Roman"/>
          <w:b/>
          <w:bCs/>
          <w:color w:val="333333"/>
          <w:sz w:val="24"/>
          <w:szCs w:val="24"/>
          <w:lang w:eastAsia="ru-RU"/>
        </w:rPr>
        <w:t xml:space="preserve"> для детей 6-8 лет</w:t>
      </w:r>
    </w:p>
    <w:bookmarkEnd w:id="0"/>
    <w:p w:rsidR="0061260A" w:rsidRDefault="0061260A" w:rsidP="00DF6FEB">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p>
    <w:p w:rsidR="00DF6FEB" w:rsidRPr="00DF6FEB" w:rsidRDefault="0061260A" w:rsidP="00DF6FEB">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Бег на 30 </w:t>
      </w:r>
      <w:r w:rsidR="00DF6FEB" w:rsidRPr="00DF6FEB">
        <w:rPr>
          <w:rFonts w:ascii="Times New Roman" w:eastAsia="Times New Roman" w:hAnsi="Times New Roman" w:cs="Times New Roman"/>
          <w:b/>
          <w:bCs/>
          <w:color w:val="333333"/>
          <w:sz w:val="24"/>
          <w:szCs w:val="24"/>
          <w:lang w:eastAsia="ru-RU"/>
        </w:rPr>
        <w:t>метров</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w:t>
      </w:r>
      <w:r w:rsidRPr="0061260A">
        <w:rPr>
          <w:rFonts w:ascii="Times New Roman" w:eastAsia="Times New Roman" w:hAnsi="Times New Roman" w:cs="Times New Roman"/>
          <w:noProof/>
          <w:color w:val="333333"/>
          <w:sz w:val="24"/>
          <w:szCs w:val="24"/>
          <w:lang w:eastAsia="ru-RU"/>
        </w:rPr>
        <w:t>1.22+- 01</w:t>
      </w:r>
      <w:r w:rsidRPr="00DF6FEB">
        <w:rPr>
          <w:rFonts w:ascii="Times New Roman" w:eastAsia="Times New Roman" w:hAnsi="Times New Roman" w:cs="Times New Roman"/>
          <w:color w:val="333333"/>
          <w:sz w:val="24"/>
          <w:szCs w:val="24"/>
          <w:lang w:eastAsia="ru-RU"/>
        </w:rPr>
        <w:t> м.</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Уклон дорожки в направлении бега не должен превышать 1:1000. Результат фиксируется с точностью до 0,1 с.</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Бег на 30 м выполняется с высокого старта</w:t>
      </w:r>
      <w:r w:rsidR="0061260A">
        <w:rPr>
          <w:rFonts w:ascii="Times New Roman" w:eastAsia="Times New Roman" w:hAnsi="Times New Roman" w:cs="Times New Roman"/>
          <w:color w:val="333333"/>
          <w:sz w:val="24"/>
          <w:szCs w:val="24"/>
          <w:lang w:eastAsia="ru-RU"/>
        </w:rPr>
        <w:t>.</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Участники стартуют по 2-4 человека.</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Ошибки, в результате которых испытание не засчитывается:</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неготовность к старту через 2 минуты после вызова стартера;</w:t>
      </w:r>
    </w:p>
    <w:p w:rsidR="00DF6FEB" w:rsidRPr="00DF6FEB"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участник во время бега уходит со своей дорожки, создавая помехи другому тестируемому;</w:t>
      </w:r>
    </w:p>
    <w:p w:rsidR="00DF6FEB" w:rsidRPr="0061260A"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r w:rsidRPr="00DF6FEB">
        <w:rPr>
          <w:rFonts w:ascii="Times New Roman" w:eastAsia="Times New Roman" w:hAnsi="Times New Roman" w:cs="Times New Roman"/>
          <w:color w:val="333333"/>
          <w:sz w:val="24"/>
          <w:szCs w:val="24"/>
          <w:lang w:eastAsia="ru-RU"/>
        </w:rPr>
        <w:t>- старт участника раньше команды стартера "Марш!" или выстрела.</w:t>
      </w:r>
    </w:p>
    <w:p w:rsidR="00DF6FEB" w:rsidRPr="0061260A" w:rsidRDefault="00DF6FEB" w:rsidP="00DF6FEB">
      <w:pPr>
        <w:shd w:val="clear" w:color="auto" w:fill="FFFFFF"/>
        <w:spacing w:after="204" w:line="216" w:lineRule="atLeast"/>
        <w:rPr>
          <w:rFonts w:ascii="Times New Roman" w:eastAsia="Times New Roman" w:hAnsi="Times New Roman" w:cs="Times New Roman"/>
          <w:color w:val="333333"/>
          <w:sz w:val="24"/>
          <w:szCs w:val="24"/>
          <w:lang w:eastAsia="ru-RU"/>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Челночный бег 3x10 метров</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Челночный бег проводится на любой ровной площадке с твёрдым покрытием, обеспечивающим хорошее сцепление с обувью. На расстоянии 10 м. прочерчиваются 2 параллельные линии - "Старт" и "Финиш".</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 не наступая на стартовую линию, принимает положение высокого старта.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 команде "Марш!" (с одновременным включением секундомера) тестируемый бежит до финишной линии, касается линии рукой, возвращается к линии старта, осуществляет её касание и преодолевает последний отрезок без касания линии финиша рукой.</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Секундомер останавливают в момент пересечения линии "Финиш". Тестируемые стартуют по два человека. Результат фиксируется до 0,1 с.</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выполнение испытания раньше команды стартера "Марш!" или выстрела (фальстарт);</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во время бега участник помешал рядом бегущему;</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участник не коснулся одной из линий разметки рукой.</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Подтягивание из виса на высокой перекладине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Упражнение выполняется в спортивных залах или на открытых площадках. У каждого снаряда должны находиться: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 столы и стулья (включая стул для участника);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табличка с порядковым номером снаряда и судейской бригады;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магнезия;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наждачная бумага;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материя для протирки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 разновысокие </w:t>
      </w:r>
      <w:proofErr w:type="spellStart"/>
      <w:r w:rsidRPr="0061260A">
        <w:rPr>
          <w:color w:val="333333"/>
        </w:rPr>
        <w:t>банкетки</w:t>
      </w:r>
      <w:proofErr w:type="spellEnd"/>
      <w:r w:rsidRPr="0061260A">
        <w:rPr>
          <w:color w:val="333333"/>
        </w:rPr>
        <w:t xml:space="preserve"> (стремянка) для подготовки перекладины и принятия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 перекладиной для обеспечения безопасности участников должен находиться мат.</w:t>
      </w:r>
    </w:p>
    <w:p w:rsidR="00DF6FEB" w:rsidRPr="0061260A" w:rsidRDefault="00DF6FEB" w:rsidP="00DF6FEB">
      <w:pPr>
        <w:pStyle w:val="3"/>
        <w:shd w:val="clear" w:color="auto" w:fill="FFFFFF"/>
        <w:spacing w:before="0" w:beforeAutospacing="0" w:after="204" w:afterAutospacing="0" w:line="216" w:lineRule="atLeast"/>
        <w:rPr>
          <w:b w:val="0"/>
          <w:color w:val="333333"/>
          <w:sz w:val="24"/>
          <w:szCs w:val="24"/>
        </w:rPr>
      </w:pPr>
      <w:r w:rsidRPr="0061260A">
        <w:rPr>
          <w:b w:val="0"/>
          <w:color w:val="333333"/>
          <w:sz w:val="24"/>
          <w:szCs w:val="24"/>
        </w:rPr>
        <w:t>Техника выполнения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Испытание выполняется на большее количество раз.</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подтягиваний.</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(подтягивание)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подбородок тестируемого оказался ниже уровня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подтягивание осуществляется рывками или махами ног (туловища);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широкий хват при выполнении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менее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совершение "маятниковых" движений с остановкой;</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принятии исходного положения руки тестируемого согнуты в локтевых суставах;</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участник при выполнении испытания раскрыл ладонь (судья увидел лицевую сторону ладони);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движении вверх у тестируемого ноги согнуты в коленных суставах;</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явно видимое поочередное (неравномерное) сгибание рук.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Подтягивание из виса лежа на низкой перекладине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Подтягивание на низкой перекладине выполняется из исходного положения: вис лежа лицом вверх хватом сверху, руки на ширине плеч, голова, туловище и ноги составляют прямую линию, пятки могут упираться в опору высотой до 4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Высота грифа перекладины для участников I - IX ступеней - 90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Для того чтобы занять исходное положение,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перекладины,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исходное положение.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Из исходного положения участник подтягивается до пересечения подбородком грифа перекладины, затем опускается в вис и, зафиксировав на 1 с исходное положение, продолжает выполнение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При подтягивании локти разведены не более чем на 45 градусов.</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подтягиваний, фиксируемых счетом судьи.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(подтягивание)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подтягивание рывками или с прогибом туловища;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подбородок ниже грифа перекладины;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на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Сгибание и разгибание рук в упоре лежа на полу</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Тестирование участников проводится в гимнастическом (спортивном) зале или на универсальной спортивной площадке. Место выполнения испытания необходимо огородить лентой, для того чтобы тестируемому никто не мешал в достижении максимального результата.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Засчитывается количество правильно выполненных сгибаний и разгибаний рук, фиксируемых счетом судьи.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 продолжить выполнение испытания.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при которых выполнение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нарушение прямой линии "плечи - туловище - ноги";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на 1 с исходного положения;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разновременное разгибание рук.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Смешанное передвижение 1 км</w:t>
      </w:r>
    </w:p>
    <w:p w:rsidR="00DF6FEB" w:rsidRPr="0061260A" w:rsidRDefault="0061260A" w:rsidP="00DF6FEB">
      <w:pPr>
        <w:pStyle w:val="a3"/>
        <w:shd w:val="clear" w:color="auto" w:fill="FFFFFF"/>
        <w:spacing w:before="0" w:beforeAutospacing="0" w:after="204" w:afterAutospacing="0" w:line="216" w:lineRule="atLeast"/>
        <w:rPr>
          <w:color w:val="333333"/>
        </w:rPr>
      </w:pPr>
      <w:r>
        <w:rPr>
          <w:color w:val="333333"/>
        </w:rPr>
        <w:lastRenderedPageBreak/>
        <w:t xml:space="preserve">Смешанное передвижение 1 </w:t>
      </w:r>
      <w:r w:rsidR="00DF6FEB" w:rsidRPr="0061260A">
        <w:rPr>
          <w:color w:val="333333"/>
        </w:rPr>
        <w:t>км осуществляется как по слабопересеченной местности, так и на стадионе. Группа участников выстраивается за 3 метра до стартовой линии. Помощник стартера называет участника, тот называет свой номер.</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 команде "На старт!" участники занимают свои места перед линией старта. После выстрела стартера из пистолета, или команды "Марш!" они начинают движение, которое следует начинать с ходьбы, причем ее темп каждый выбирает по самочувствию, затем можно увеличить частоту шагов и перейти на ускоренную ходьбу, а при хорошем самочувствии на бег.</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При смешанном передвижении на местности чередование ходьбы и бега на различных отрезках дистанции целесообразно варьировать таким образом, чтобы ровные участки и пологие спуски можно преодолевать бегом, а подъемы шагом.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При беге под гору следует сохранять прямолинейное положение туловища, ногу ставить загребающим движением сверху-вниз под себя, исключая </w:t>
      </w:r>
      <w:proofErr w:type="spellStart"/>
      <w:r w:rsidRPr="0061260A">
        <w:rPr>
          <w:color w:val="333333"/>
        </w:rPr>
        <w:t>натыкание</w:t>
      </w:r>
      <w:proofErr w:type="spellEnd"/>
      <w:r w:rsidRPr="0061260A">
        <w:rPr>
          <w:color w:val="333333"/>
        </w:rPr>
        <w:t xml:space="preserve"> на нее.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 забеге участвует 20 человек.</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Наклон вперед из положения стоя с прямыми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Наклон вперед из положения стоя с прямыми ногами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Участник выполняет упражнение в спортивной форме, позволяющей судьям определить выпрямление ног в коленях (шорты, </w:t>
      </w:r>
      <w:proofErr w:type="spellStart"/>
      <w:r w:rsidRPr="0061260A">
        <w:rPr>
          <w:color w:val="333333"/>
        </w:rPr>
        <w:t>леггинсы</w:t>
      </w:r>
      <w:proofErr w:type="spellEnd"/>
      <w:r w:rsidRPr="0061260A">
        <w:rPr>
          <w:color w:val="333333"/>
        </w:rPr>
        <w:t>).</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Величина гибкости измеряется в сантиметрах. Результат выше уровня гимнастической скамьи определяется знаком -, ниже - знаком +.</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при выполнении испытания, при которых выполнение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сгибание ног в коленях;</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фиксация результата пальцами одной руки;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отсутствие фиксации результата в течение 2 с.</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Бег на лыжах 1 км</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xml:space="preserve">Бег на лыжах проводится свободным стилем на дистанциях, проложенных преимущественно на местности со слабо- и среднепересеченным рельефом в закрытых от ветра местах в соответствии с приложением 7 </w:t>
      </w:r>
      <w:proofErr w:type="gramStart"/>
      <w:r w:rsidRPr="0061260A">
        <w:rPr>
          <w:color w:val="333333"/>
        </w:rPr>
        <w:t>к СанПиН</w:t>
      </w:r>
      <w:proofErr w:type="gramEnd"/>
      <w:r w:rsidRPr="0061260A">
        <w:rPr>
          <w:color w:val="333333"/>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lastRenderedPageBreak/>
        <w:t>При организации масс-старта группу участников выстраивают за 3 метра до стартовой линии, при индивидуальном старте - по стартовому протоколу с временным интервалом (15, 20 с и т.д.).</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Помощник стартера называет участника, тот называет свой номер. По команде "На старт!" участники (участник) занимают свои места перед линией старта. После выстрела стартера из пистолета или команды "Марш!" они начинают движение.</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Плавание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Плавание проводится в бассейнах или специально оборудованных местах на водоемах. Допускается стартовать с тумбы, бортика или из воды (на усмотрение испытуемого).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Способ плавания - произвольный. Участник касается стенки бассейна или края (границы) специально оборудованного места для плавания какой-либо частью тела при завершении каждого отрезка дистанции и на финише.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Ошибки, в результате которых испытание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ходьба либо касание дна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использование для продвижения или сохранения плавучести разделителей дорожек или подручных средств.</w:t>
      </w:r>
    </w:p>
    <w:p w:rsidR="00DF6FEB" w:rsidRPr="0061260A" w:rsidRDefault="00DF6FEB" w:rsidP="00DF6FEB">
      <w:pPr>
        <w:pStyle w:val="a3"/>
        <w:shd w:val="clear" w:color="auto" w:fill="FFFFFF"/>
        <w:spacing w:before="0" w:beforeAutospacing="0" w:after="204" w:afterAutospacing="0" w:line="216" w:lineRule="atLeast"/>
        <w:rPr>
          <w:color w:val="333333"/>
        </w:rPr>
      </w:pPr>
    </w:p>
    <w:p w:rsidR="00DF6FEB" w:rsidRPr="0061260A" w:rsidRDefault="00DF6FEB" w:rsidP="00DF6FEB">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 Прыжок в длину с места толчком двумя ногами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ноги на ширине плеч, ступни параллельно, носки ног перед линией отталкивания. Одновременным толчком двух ног выполняется прыжок вперед. Мах руками допускается.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Измерение производится по перпендикулярной прямой от места отталкивания любой ногой до ближайшего следа, оставленного любой частью тела участника.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Участнику предоставляются три попытки. В зачет идет лучший результат.</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Участник имеет право: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подготовке и выполнении прыжка производить маховые движения руками;</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использовать полностью время (1 мин), отведенное на подготовку и выполнение прыжка.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Попытка не засчитывается:</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наличии заступа за линию отталкивания или касание ее;</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выполнении отталкивания с предварительного подскока;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отталкивании ногами поочередно;</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использовании какие-либо отягощений, выбрасываемых во время прыжка;</w:t>
      </w:r>
    </w:p>
    <w:p w:rsidR="00DF6FEB" w:rsidRPr="0061260A" w:rsidRDefault="00DF6FEB" w:rsidP="00DF6FEB">
      <w:pPr>
        <w:pStyle w:val="a3"/>
        <w:shd w:val="clear" w:color="auto" w:fill="FFFFFF"/>
        <w:spacing w:before="0" w:beforeAutospacing="0" w:after="204" w:afterAutospacing="0" w:line="216" w:lineRule="atLeast"/>
        <w:rPr>
          <w:color w:val="333333"/>
        </w:rPr>
      </w:pPr>
      <w:r w:rsidRPr="0061260A">
        <w:rPr>
          <w:color w:val="333333"/>
        </w:rPr>
        <w:t>- при уходе с места приземления назад по направлению прыжка.</w:t>
      </w:r>
    </w:p>
    <w:p w:rsidR="00DF6FEB" w:rsidRPr="0061260A" w:rsidRDefault="00DF6FEB" w:rsidP="00DF6FEB">
      <w:pPr>
        <w:pStyle w:val="a3"/>
        <w:shd w:val="clear" w:color="auto" w:fill="FFFFFF"/>
        <w:spacing w:before="0" w:beforeAutospacing="0" w:after="204" w:afterAutospacing="0" w:line="216" w:lineRule="atLeast"/>
        <w:rPr>
          <w:color w:val="333333"/>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p>
    <w:p w:rsidR="0061260A" w:rsidRPr="0061260A" w:rsidRDefault="0061260A" w:rsidP="0061260A">
      <w:pPr>
        <w:pStyle w:val="3"/>
        <w:shd w:val="clear" w:color="auto" w:fill="FFFFFF"/>
        <w:spacing w:before="0" w:beforeAutospacing="0" w:after="204" w:afterAutospacing="0" w:line="216" w:lineRule="atLeast"/>
        <w:rPr>
          <w:color w:val="333333"/>
          <w:sz w:val="24"/>
          <w:szCs w:val="24"/>
        </w:rPr>
      </w:pPr>
      <w:r w:rsidRPr="0061260A">
        <w:rPr>
          <w:color w:val="333333"/>
          <w:sz w:val="24"/>
          <w:szCs w:val="24"/>
        </w:rPr>
        <w:t>Поднимание туловища из положения лежа на спине</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xml:space="preserve">Участник выполняет максимальное количество </w:t>
      </w:r>
      <w:proofErr w:type="spellStart"/>
      <w:r w:rsidRPr="0061260A">
        <w:rPr>
          <w:color w:val="333333"/>
        </w:rPr>
        <w:t>подниманий</w:t>
      </w:r>
      <w:proofErr w:type="spellEnd"/>
      <w:r w:rsidRPr="0061260A">
        <w:rPr>
          <w:color w:val="333333"/>
        </w:rPr>
        <w:t xml:space="preserve"> туловища за 1 мин, касаясь локтями бедер (коленей), с последующим возвратом в исходное положение. Засчитывается количество правильно выполненных </w:t>
      </w:r>
      <w:proofErr w:type="spellStart"/>
      <w:r w:rsidRPr="0061260A">
        <w:rPr>
          <w:color w:val="333333"/>
        </w:rPr>
        <w:t>подниманий</w:t>
      </w:r>
      <w:proofErr w:type="spellEnd"/>
      <w:r w:rsidRPr="0061260A">
        <w:rPr>
          <w:color w:val="333333"/>
        </w:rPr>
        <w:t xml:space="preserve"> туловища.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Ошибки, при которых выполнение не засчитывается:</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отсутствие касания локтями бедер (коленей);</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отсутствие касания лопатками мата;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пальцы разомкнуты "из замка";</w:t>
      </w:r>
    </w:p>
    <w:p w:rsidR="0061260A" w:rsidRPr="0061260A" w:rsidRDefault="0061260A" w:rsidP="0061260A">
      <w:pPr>
        <w:pStyle w:val="a3"/>
        <w:shd w:val="clear" w:color="auto" w:fill="FFFFFF"/>
        <w:spacing w:before="0" w:beforeAutospacing="0" w:after="204" w:afterAutospacing="0" w:line="216" w:lineRule="atLeast"/>
        <w:rPr>
          <w:color w:val="333333"/>
        </w:rPr>
      </w:pPr>
      <w:r w:rsidRPr="0061260A">
        <w:rPr>
          <w:color w:val="333333"/>
        </w:rPr>
        <w:t>- смещение таза.</w:t>
      </w:r>
    </w:p>
    <w:p w:rsidR="0061260A" w:rsidRPr="0061260A" w:rsidRDefault="0061260A" w:rsidP="0061260A">
      <w:pPr>
        <w:pStyle w:val="a3"/>
        <w:shd w:val="clear" w:color="auto" w:fill="FFFFFF"/>
        <w:spacing w:before="0" w:beforeAutospacing="0" w:after="204" w:afterAutospacing="0" w:line="216" w:lineRule="atLeast"/>
        <w:rPr>
          <w:color w:val="333333"/>
        </w:rPr>
      </w:pPr>
    </w:p>
    <w:p w:rsidR="0061260A" w:rsidRPr="0061260A" w:rsidRDefault="0061260A" w:rsidP="0061260A">
      <w:pPr>
        <w:shd w:val="clear" w:color="auto" w:fill="FFFFFF"/>
        <w:spacing w:after="204" w:line="216" w:lineRule="atLeast"/>
        <w:outlineLvl w:val="2"/>
        <w:rPr>
          <w:rFonts w:ascii="Times New Roman" w:eastAsia="Times New Roman" w:hAnsi="Times New Roman" w:cs="Times New Roman"/>
          <w:b/>
          <w:bCs/>
          <w:color w:val="333333"/>
          <w:sz w:val="24"/>
          <w:szCs w:val="24"/>
          <w:lang w:eastAsia="ru-RU"/>
        </w:rPr>
      </w:pPr>
      <w:r w:rsidRPr="0061260A">
        <w:rPr>
          <w:rFonts w:ascii="Times New Roman" w:eastAsia="Times New Roman" w:hAnsi="Times New Roman" w:cs="Times New Roman"/>
          <w:b/>
          <w:bCs/>
          <w:color w:val="333333"/>
          <w:sz w:val="24"/>
          <w:szCs w:val="24"/>
          <w:lang w:eastAsia="ru-RU"/>
        </w:rPr>
        <w:t> Метание теннисного мяча в цель, дистанция 6 м</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Метание теннисного мяча в цель производится с расстояния 6 м в закрепленный на стене гимнастический обруч диаметром 90 см. Нижний край обруча находится на высоте 2 м от пола. Для метания теннисного мяча в цель используется мяч весом 57 г.</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Участнику предоставляется право выполнить пять попыток. Засчитывается количество попаданий в площадь, ограниченную обручем.</w:t>
      </w:r>
    </w:p>
    <w:p w:rsidR="0061260A" w:rsidRPr="0061260A" w:rsidRDefault="0061260A" w:rsidP="0061260A">
      <w:pPr>
        <w:shd w:val="clear" w:color="auto" w:fill="FFFFFF"/>
        <w:spacing w:after="204" w:line="216" w:lineRule="atLeast"/>
        <w:outlineLvl w:val="2"/>
        <w:rPr>
          <w:rFonts w:ascii="Times New Roman" w:eastAsia="Times New Roman" w:hAnsi="Times New Roman" w:cs="Times New Roman"/>
          <w:bCs/>
          <w:color w:val="333333"/>
          <w:sz w:val="24"/>
          <w:szCs w:val="24"/>
          <w:lang w:eastAsia="ru-RU"/>
        </w:rPr>
      </w:pPr>
      <w:r w:rsidRPr="0061260A">
        <w:rPr>
          <w:rFonts w:ascii="Times New Roman" w:eastAsia="Times New Roman" w:hAnsi="Times New Roman" w:cs="Times New Roman"/>
          <w:bCs/>
          <w:color w:val="333333"/>
          <w:sz w:val="24"/>
          <w:szCs w:val="24"/>
          <w:lang w:eastAsia="ru-RU"/>
        </w:rPr>
        <w:t>Техника выполнения испытания</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Описание техники приводится для человека, выполняющего метание правой рукой. Левша выполняет то же упражнение с другой руки и ноги.</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Исходное положение - участник стоит в стойке ноги врозь, левая нога впереди правой, правая - на передней части стопы, лицом к мишени. Мяч в правой, несколько согнутой руке, кисть на уровне лица, левая рука направлена вперед-вниз. Отводя правую руку вправо-назад и слегка сгибая правую ногу, немного наклонить туловище вправо, упираясь стопой прямой левой ноги в площадку, носок развернут внутрь. Из этого положения, быстро разгибая правую ногу и перенося массу тела на левую, выполнить бросок, пронося кисть правой руки над плечом.</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t>Ошибки, при которых выполнение не засчитывается:</w:t>
      </w:r>
    </w:p>
    <w:p w:rsidR="0061260A" w:rsidRPr="0061260A" w:rsidRDefault="0061260A" w:rsidP="0061260A">
      <w:pPr>
        <w:shd w:val="clear" w:color="auto" w:fill="FFFFFF"/>
        <w:spacing w:after="204" w:line="216" w:lineRule="atLeast"/>
        <w:rPr>
          <w:rFonts w:ascii="Times New Roman" w:eastAsia="Times New Roman" w:hAnsi="Times New Roman" w:cs="Times New Roman"/>
          <w:color w:val="333333"/>
          <w:sz w:val="24"/>
          <w:szCs w:val="24"/>
          <w:lang w:eastAsia="ru-RU"/>
        </w:rPr>
      </w:pPr>
      <w:r w:rsidRPr="0061260A">
        <w:rPr>
          <w:rFonts w:ascii="Times New Roman" w:eastAsia="Times New Roman" w:hAnsi="Times New Roman" w:cs="Times New Roman"/>
          <w:color w:val="333333"/>
          <w:sz w:val="24"/>
          <w:szCs w:val="24"/>
          <w:lang w:eastAsia="ru-RU"/>
        </w:rPr>
        <w:lastRenderedPageBreak/>
        <w:t>При выполнении испытания не засчитывается попытка, если испытуемый совершил заступ за линию метания.</w:t>
      </w:r>
    </w:p>
    <w:p w:rsidR="00744A80" w:rsidRDefault="0044226C"/>
    <w:sectPr w:rsidR="00744A80" w:rsidSect="003C7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F6FEB"/>
    <w:rsid w:val="000B1C88"/>
    <w:rsid w:val="001B05BF"/>
    <w:rsid w:val="002C1F9A"/>
    <w:rsid w:val="003C7239"/>
    <w:rsid w:val="0044226C"/>
    <w:rsid w:val="0061260A"/>
    <w:rsid w:val="00D01BC1"/>
    <w:rsid w:val="00DF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FDF37-6449-4483-81D4-C322BEE5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39"/>
  </w:style>
  <w:style w:type="paragraph" w:styleId="3">
    <w:name w:val="heading 3"/>
    <w:basedOn w:val="a"/>
    <w:link w:val="30"/>
    <w:uiPriority w:val="9"/>
    <w:qFormat/>
    <w:rsid w:val="00DF6F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6FE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F6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6F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6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562">
      <w:bodyDiv w:val="1"/>
      <w:marLeft w:val="0"/>
      <w:marRight w:val="0"/>
      <w:marTop w:val="0"/>
      <w:marBottom w:val="0"/>
      <w:divBdr>
        <w:top w:val="none" w:sz="0" w:space="0" w:color="auto"/>
        <w:left w:val="none" w:sz="0" w:space="0" w:color="auto"/>
        <w:bottom w:val="none" w:sz="0" w:space="0" w:color="auto"/>
        <w:right w:val="none" w:sz="0" w:space="0" w:color="auto"/>
      </w:divBdr>
    </w:div>
    <w:div w:id="161942539">
      <w:bodyDiv w:val="1"/>
      <w:marLeft w:val="0"/>
      <w:marRight w:val="0"/>
      <w:marTop w:val="0"/>
      <w:marBottom w:val="0"/>
      <w:divBdr>
        <w:top w:val="none" w:sz="0" w:space="0" w:color="auto"/>
        <w:left w:val="none" w:sz="0" w:space="0" w:color="auto"/>
        <w:bottom w:val="none" w:sz="0" w:space="0" w:color="auto"/>
        <w:right w:val="none" w:sz="0" w:space="0" w:color="auto"/>
      </w:divBdr>
    </w:div>
    <w:div w:id="266275541">
      <w:bodyDiv w:val="1"/>
      <w:marLeft w:val="0"/>
      <w:marRight w:val="0"/>
      <w:marTop w:val="0"/>
      <w:marBottom w:val="0"/>
      <w:divBdr>
        <w:top w:val="none" w:sz="0" w:space="0" w:color="auto"/>
        <w:left w:val="none" w:sz="0" w:space="0" w:color="auto"/>
        <w:bottom w:val="none" w:sz="0" w:space="0" w:color="auto"/>
        <w:right w:val="none" w:sz="0" w:space="0" w:color="auto"/>
      </w:divBdr>
    </w:div>
    <w:div w:id="315568252">
      <w:bodyDiv w:val="1"/>
      <w:marLeft w:val="0"/>
      <w:marRight w:val="0"/>
      <w:marTop w:val="0"/>
      <w:marBottom w:val="0"/>
      <w:divBdr>
        <w:top w:val="none" w:sz="0" w:space="0" w:color="auto"/>
        <w:left w:val="none" w:sz="0" w:space="0" w:color="auto"/>
        <w:bottom w:val="none" w:sz="0" w:space="0" w:color="auto"/>
        <w:right w:val="none" w:sz="0" w:space="0" w:color="auto"/>
      </w:divBdr>
    </w:div>
    <w:div w:id="702025292">
      <w:bodyDiv w:val="1"/>
      <w:marLeft w:val="0"/>
      <w:marRight w:val="0"/>
      <w:marTop w:val="0"/>
      <w:marBottom w:val="0"/>
      <w:divBdr>
        <w:top w:val="none" w:sz="0" w:space="0" w:color="auto"/>
        <w:left w:val="none" w:sz="0" w:space="0" w:color="auto"/>
        <w:bottom w:val="none" w:sz="0" w:space="0" w:color="auto"/>
        <w:right w:val="none" w:sz="0" w:space="0" w:color="auto"/>
      </w:divBdr>
    </w:div>
    <w:div w:id="772672968">
      <w:bodyDiv w:val="1"/>
      <w:marLeft w:val="0"/>
      <w:marRight w:val="0"/>
      <w:marTop w:val="0"/>
      <w:marBottom w:val="0"/>
      <w:divBdr>
        <w:top w:val="none" w:sz="0" w:space="0" w:color="auto"/>
        <w:left w:val="none" w:sz="0" w:space="0" w:color="auto"/>
        <w:bottom w:val="none" w:sz="0" w:space="0" w:color="auto"/>
        <w:right w:val="none" w:sz="0" w:space="0" w:color="auto"/>
      </w:divBdr>
    </w:div>
    <w:div w:id="777867490">
      <w:bodyDiv w:val="1"/>
      <w:marLeft w:val="0"/>
      <w:marRight w:val="0"/>
      <w:marTop w:val="0"/>
      <w:marBottom w:val="0"/>
      <w:divBdr>
        <w:top w:val="none" w:sz="0" w:space="0" w:color="auto"/>
        <w:left w:val="none" w:sz="0" w:space="0" w:color="auto"/>
        <w:bottom w:val="none" w:sz="0" w:space="0" w:color="auto"/>
        <w:right w:val="none" w:sz="0" w:space="0" w:color="auto"/>
      </w:divBdr>
    </w:div>
    <w:div w:id="855340169">
      <w:bodyDiv w:val="1"/>
      <w:marLeft w:val="0"/>
      <w:marRight w:val="0"/>
      <w:marTop w:val="0"/>
      <w:marBottom w:val="0"/>
      <w:divBdr>
        <w:top w:val="none" w:sz="0" w:space="0" w:color="auto"/>
        <w:left w:val="none" w:sz="0" w:space="0" w:color="auto"/>
        <w:bottom w:val="none" w:sz="0" w:space="0" w:color="auto"/>
        <w:right w:val="none" w:sz="0" w:space="0" w:color="auto"/>
      </w:divBdr>
    </w:div>
    <w:div w:id="963317418">
      <w:bodyDiv w:val="1"/>
      <w:marLeft w:val="0"/>
      <w:marRight w:val="0"/>
      <w:marTop w:val="0"/>
      <w:marBottom w:val="0"/>
      <w:divBdr>
        <w:top w:val="none" w:sz="0" w:space="0" w:color="auto"/>
        <w:left w:val="none" w:sz="0" w:space="0" w:color="auto"/>
        <w:bottom w:val="none" w:sz="0" w:space="0" w:color="auto"/>
        <w:right w:val="none" w:sz="0" w:space="0" w:color="auto"/>
      </w:divBdr>
    </w:div>
    <w:div w:id="1028259967">
      <w:bodyDiv w:val="1"/>
      <w:marLeft w:val="0"/>
      <w:marRight w:val="0"/>
      <w:marTop w:val="0"/>
      <w:marBottom w:val="0"/>
      <w:divBdr>
        <w:top w:val="none" w:sz="0" w:space="0" w:color="auto"/>
        <w:left w:val="none" w:sz="0" w:space="0" w:color="auto"/>
        <w:bottom w:val="none" w:sz="0" w:space="0" w:color="auto"/>
        <w:right w:val="none" w:sz="0" w:space="0" w:color="auto"/>
      </w:divBdr>
    </w:div>
    <w:div w:id="1176919823">
      <w:bodyDiv w:val="1"/>
      <w:marLeft w:val="0"/>
      <w:marRight w:val="0"/>
      <w:marTop w:val="0"/>
      <w:marBottom w:val="0"/>
      <w:divBdr>
        <w:top w:val="none" w:sz="0" w:space="0" w:color="auto"/>
        <w:left w:val="none" w:sz="0" w:space="0" w:color="auto"/>
        <w:bottom w:val="none" w:sz="0" w:space="0" w:color="auto"/>
        <w:right w:val="none" w:sz="0" w:space="0" w:color="auto"/>
      </w:divBdr>
    </w:div>
    <w:div w:id="1300646019">
      <w:bodyDiv w:val="1"/>
      <w:marLeft w:val="0"/>
      <w:marRight w:val="0"/>
      <w:marTop w:val="0"/>
      <w:marBottom w:val="0"/>
      <w:divBdr>
        <w:top w:val="none" w:sz="0" w:space="0" w:color="auto"/>
        <w:left w:val="none" w:sz="0" w:space="0" w:color="auto"/>
        <w:bottom w:val="none" w:sz="0" w:space="0" w:color="auto"/>
        <w:right w:val="none" w:sz="0" w:space="0" w:color="auto"/>
      </w:divBdr>
    </w:div>
    <w:div w:id="1341546443">
      <w:bodyDiv w:val="1"/>
      <w:marLeft w:val="0"/>
      <w:marRight w:val="0"/>
      <w:marTop w:val="0"/>
      <w:marBottom w:val="0"/>
      <w:divBdr>
        <w:top w:val="none" w:sz="0" w:space="0" w:color="auto"/>
        <w:left w:val="none" w:sz="0" w:space="0" w:color="auto"/>
        <w:bottom w:val="none" w:sz="0" w:space="0" w:color="auto"/>
        <w:right w:val="none" w:sz="0" w:space="0" w:color="auto"/>
      </w:divBdr>
    </w:div>
    <w:div w:id="1474757224">
      <w:bodyDiv w:val="1"/>
      <w:marLeft w:val="0"/>
      <w:marRight w:val="0"/>
      <w:marTop w:val="0"/>
      <w:marBottom w:val="0"/>
      <w:divBdr>
        <w:top w:val="none" w:sz="0" w:space="0" w:color="auto"/>
        <w:left w:val="none" w:sz="0" w:space="0" w:color="auto"/>
        <w:bottom w:val="none" w:sz="0" w:space="0" w:color="auto"/>
        <w:right w:val="none" w:sz="0" w:space="0" w:color="auto"/>
      </w:divBdr>
    </w:div>
    <w:div w:id="1581718280">
      <w:bodyDiv w:val="1"/>
      <w:marLeft w:val="0"/>
      <w:marRight w:val="0"/>
      <w:marTop w:val="0"/>
      <w:marBottom w:val="0"/>
      <w:divBdr>
        <w:top w:val="none" w:sz="0" w:space="0" w:color="auto"/>
        <w:left w:val="none" w:sz="0" w:space="0" w:color="auto"/>
        <w:bottom w:val="none" w:sz="0" w:space="0" w:color="auto"/>
        <w:right w:val="none" w:sz="0" w:space="0" w:color="auto"/>
      </w:divBdr>
    </w:div>
    <w:div w:id="192776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10492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0000</cp:lastModifiedBy>
  <cp:revision>2</cp:revision>
  <dcterms:created xsi:type="dcterms:W3CDTF">2023-01-26T09:36:00Z</dcterms:created>
  <dcterms:modified xsi:type="dcterms:W3CDTF">2023-01-26T09:36:00Z</dcterms:modified>
</cp:coreProperties>
</file>