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EA3C" w14:textId="77777777" w:rsidR="002A33A5" w:rsidRPr="002A33A5" w:rsidRDefault="002A33A5" w:rsidP="002A33A5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2A33A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Правила перевозки детей в автомобиле, категории и группы детских удерживающих устройств</w:t>
      </w:r>
    </w:p>
    <w:p w14:paraId="48836BFF" w14:textId="77777777" w:rsidR="002A33A5" w:rsidRPr="002A33A5" w:rsidRDefault="002A33A5" w:rsidP="002A33A5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Arial" w:eastAsia="Times New Roman" w:hAnsi="Arial" w:cs="Arial"/>
          <w:color w:val="FF0000"/>
          <w:sz w:val="19"/>
          <w:szCs w:val="19"/>
          <w:lang w:eastAsia="ru-RU"/>
        </w:rPr>
        <w:t>Пункт 22.9 ПДД РФ </w:t>
      </w:r>
      <w:r w:rsidRPr="002A33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гласит: "Перевозка детей в возрасте младше 7 лет в легковом автомобиле и кабине грузового автомобиля, конструкцией которых предусмотрены ремни безопасности либо ремни безопасности и детская удерживающая система ISOFIX, должна осуществляться с использованием детских удерживающих систем (устройств), соответствующих весу и росту ребенка. </w:t>
      </w:r>
    </w:p>
    <w:p w14:paraId="74D3002F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Перевозка детей в возрасте от 7 до 11 лет (включительно) в легковом автомобиле и кабине грузового автомобиля, конструкцией которых предусмотрены ремни безопасности либо ремни безопасности и детская удерживающая система ISOFIX, должна осуществляться с использованием детских удерживающих систем (устройств), соответствующих весу и росту ребенка, или с использованием ремней безопасности, а на переднем сиденье легкового автомобиля — только с использованием детских удерживающих систем (устройств), соответствующих весу и росту ребенка. </w:t>
      </w:r>
    </w:p>
    <w:p w14:paraId="5DBAF027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Установка в легковом автомобиле и кабине грузового автомобиля детских удерживающих систем (устройств) и размещение в них детей должны осуществляться в соответствии с руководством по эксплуатации указанных систем (устройств)". </w:t>
      </w:r>
    </w:p>
    <w:p w14:paraId="679BE35B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Таким образом, на переднем сиденье автомобиля разрешено перевозить детей, не достигших возраста 12 лет, только с использованием детских удерживающих устройств, соответствующих их росту и весу. </w:t>
      </w:r>
    </w:p>
    <w:p w14:paraId="626DF612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Ребенка до 7 лет можно перевозить только с использованием детских удерживающих устройств, соответствующих его росту и весу, как на переднем сиденье, так и на заднем сиденье автомобиля. </w:t>
      </w:r>
    </w:p>
    <w:p w14:paraId="2F85EC7A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Детей от 7 до 12 лет на заднем сиденье автомобиля разрешено перевозить не только с использованием детских удерживающих устройств, но и с использованием трехточечного штатного ремня безопасности. В данном случае, при выборе пассивных мер безопасности водитель обязательно должен учитывать вес и рост ребенка.</w:t>
      </w:r>
    </w:p>
    <w:p w14:paraId="3FCDD94A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 соответствии с Техническим регламентом Таможенного союза "О безопасности колесных транспортных средств" (ТР ТС 018/2011), требования которого в России обязательны для исполнения, штатный ремень безопасности, должен таким образом использоваться в отношении ребенка, чтобы отсутствовала возможность соскальзывания диагональной ветви ремня с плеча в результате смещения пассажира вперед или его подныривания под ремень безопасности. Главное предназначение ремня безопасности – это функция удержания тела пассажира или водителя в неподвижном состоянии при резком торможении или столкновении. Эта функция должна выполняться и при использовании его в отношении детей. </w:t>
      </w:r>
    </w:p>
    <w:p w14:paraId="5715C4F9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В том случае, если комплекция тела ребенка не позволяет штатному ремню безопасности выполнять эту функцию, необходимо использовать детское удерживающее устройство.</w:t>
      </w:r>
    </w:p>
    <w:p w14:paraId="79325D2B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Что касается детских удерживающих устройств, то теперь в ПДД четко регламентировано, что установка в легковом автомобиле детских удерживающих систем (устройств) и размещение в них детей должны осуществляться в строгом соответствии с руководством по эксплуатации указанных систем (устройств). То есть, при размещении удерживающего устройства и ребенка в нем, должна быть обеспечена неподвижность в случаях резкого торможения или столкновения, как самого детского удерживающего устройства, так и ребенка в нем. </w:t>
      </w:r>
    </w:p>
    <w:p w14:paraId="1C2D3D39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 соответствии с Техническим регламентом Таможенного союза "О безопасности колесных транспортных средств", детские удерживающие устройства являются "компонентами транспортных средств" и подлежат обязательной сертификации на территории Российской Федерации. Сертификат должен удостоверять, что детское удерживающее устройство соответствует требованиям Правил Европейской экономической комиссии ООН № 44-04 (в общеевропейском обозначении – стандарт безопасности ЕСЕ R 44.04). </w:t>
      </w:r>
      <w:r w:rsidRPr="002A33A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695A10E" wp14:editId="5550502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27E44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 сертифицированном детском удерживающем устройстве обязательно будет табличка, доступная для обозрения без вскрытия упаковки, подтверждающая его соответствие стандарту безопасности. </w:t>
      </w:r>
    </w:p>
    <w:p w14:paraId="25029FEA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Напомним, что единообразные предписания, касающиеся удерживающих устройств для детей, находящихся в механических транспортных средствах содержатся в Государственном стандарте Российской Федерации ГОСТР 41.44-2005, где детские удерживающие устройства подразделяют на пять весовых групп: </w:t>
      </w:r>
    </w:p>
    <w:p w14:paraId="70BDAA19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 группа 0 (group 0) — для детей массой менее 10 кг; </w:t>
      </w:r>
    </w:p>
    <w:p w14:paraId="373375F9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 группа 0+ (group 0+) — для детей массой менее 13 кг;</w:t>
      </w:r>
    </w:p>
    <w:p w14:paraId="4C4192B8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 группа I (group I) — для детей массой 9-18 кг;</w:t>
      </w:r>
    </w:p>
    <w:p w14:paraId="0AA67EB4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 группа II (group II) — для детей массой 15-25 кг; </w:t>
      </w:r>
    </w:p>
    <w:p w14:paraId="30577B69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 группа III (group III) — для детей массой 22-36 кг. </w:t>
      </w:r>
    </w:p>
    <w:p w14:paraId="27263194" w14:textId="77777777" w:rsidR="002A33A5" w:rsidRPr="002A33A5" w:rsidRDefault="002A33A5" w:rsidP="002A33A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Инспектор по пропаганде БДД ОГИБДД</w:t>
      </w:r>
    </w:p>
    <w:p w14:paraId="7F48CAB6" w14:textId="77777777" w:rsidR="002A33A5" w:rsidRPr="002A33A5" w:rsidRDefault="002A33A5" w:rsidP="002A33A5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A33A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ОМВД России по Туринскому району         </w:t>
      </w:r>
    </w:p>
    <w:p w14:paraId="1B16A0A4" w14:textId="77777777" w:rsidR="00DB0D90" w:rsidRPr="002A33A5" w:rsidRDefault="00DB0D90" w:rsidP="002A33A5"/>
    <w:sectPr w:rsidR="00DB0D90" w:rsidRPr="002A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40"/>
    <w:rsid w:val="001C5940"/>
    <w:rsid w:val="002A33A5"/>
    <w:rsid w:val="00C402B5"/>
    <w:rsid w:val="00DB0D90"/>
    <w:rsid w:val="00F1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F27A"/>
  <w15:chartTrackingRefBased/>
  <w15:docId w15:val="{9832E8F4-C650-4B36-8BD4-B1D85C76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1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1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66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</dc:creator>
  <cp:keywords/>
  <dc:description/>
  <cp:lastModifiedBy>Татьяна Александровна</cp:lastModifiedBy>
  <cp:revision>4</cp:revision>
  <dcterms:created xsi:type="dcterms:W3CDTF">2023-02-17T07:13:00Z</dcterms:created>
  <dcterms:modified xsi:type="dcterms:W3CDTF">2023-02-17T07:17:00Z</dcterms:modified>
</cp:coreProperties>
</file>